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4CF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Закон Челябинской области от 6 сентября 2024 г. N 132-ЗО "О знаке </w:t>
        </w:r>
        <w:r>
          <w:rPr>
            <w:rStyle w:val="a4"/>
            <w:b w:val="0"/>
            <w:bCs w:val="0"/>
          </w:rPr>
          <w:t>отличия Челябинской области "Семейное счастье" (с изменениями и дополнениями)</w:t>
        </w:r>
      </w:hyperlink>
    </w:p>
    <w:p w:rsidR="00000000" w:rsidRDefault="002F44CF">
      <w:pPr>
        <w:pStyle w:val="ac"/>
      </w:pPr>
      <w:r>
        <w:t>С изменениями и дополнениями от:</w:t>
      </w:r>
    </w:p>
    <w:p w:rsidR="00000000" w:rsidRDefault="002F44C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сентября, 26 декабря 2024 г.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44C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Принят Законодательным Собранием Челябинской области 29 августа 2024 г.</w:t>
      </w:r>
    </w:p>
    <w:p w:rsidR="00000000" w:rsidRDefault="002F44CF">
      <w:bookmarkStart w:id="0" w:name="sub_888"/>
      <w:r>
        <w:t xml:space="preserve">Настоящий Закон учреждает знак отличия Челябинской области "Семейное счастье" (далее - знак отличия "Семейное счастье") и определяет основания для награждения знаком отличия "Семейное счастье". Знак отличия "Семейное счастье" учреждается в целях повышения </w:t>
      </w:r>
      <w:r>
        <w:t>авторитета семьи, общественного признания прочных семейных уз и их уважения, является формой поощрения супружеских пар, создавших крепкую семью с традиционными духовно-нравственными ценностями.</w:t>
      </w:r>
    </w:p>
    <w:bookmarkEnd w:id="0"/>
    <w:p w:rsidR="00000000" w:rsidRDefault="002F44CF"/>
    <w:p w:rsidR="00000000" w:rsidRDefault="002F44CF">
      <w:pPr>
        <w:pStyle w:val="a5"/>
      </w:pPr>
      <w:bookmarkStart w:id="1" w:name="sub_1"/>
      <w:r>
        <w:rPr>
          <w:rStyle w:val="a3"/>
        </w:rPr>
        <w:t xml:space="preserve">Статья 1. </w:t>
      </w:r>
      <w:r>
        <w:t>Основания для награждения знаком отличи</w:t>
      </w:r>
      <w:r>
        <w:t>я "Семейное счастье"</w:t>
      </w:r>
    </w:p>
    <w:bookmarkEnd w:id="1"/>
    <w:p w:rsidR="00000000" w:rsidRDefault="002F44CF"/>
    <w:p w:rsidR="00000000" w:rsidRDefault="002F44CF">
      <w:bookmarkStart w:id="2" w:name="sub_2"/>
      <w:r>
        <w:t>1. Знаком отличия "Семейное счастье" могут быть награждены супружеские пары, отметившие пятидесяти-, шестидесяти- или семидесятилетний юбилей супружеской жизни.</w:t>
      </w:r>
    </w:p>
    <w:p w:rsidR="00000000" w:rsidRDefault="002F44CF">
      <w:bookmarkStart w:id="3" w:name="sub_3"/>
      <w:bookmarkEnd w:id="2"/>
      <w:r>
        <w:t xml:space="preserve">2. Для награждения знаком отличия "Семейное счастье" </w:t>
      </w:r>
      <w:r>
        <w:t>необходимо соблюдение следующих условий:</w:t>
      </w:r>
    </w:p>
    <w:p w:rsidR="00000000" w:rsidRDefault="002F44CF">
      <w:bookmarkStart w:id="4" w:name="sub_4"/>
      <w:bookmarkEnd w:id="3"/>
      <w:r>
        <w:t xml:space="preserve">1) супруги прожили в официальном браке пятьдесят, шестьдесят или семьдесят лет, и брак не был признан судом недействительным. Исчисление пятидесяти-, шестидесяти- или семидесятилетнего периода супружеской </w:t>
      </w:r>
      <w:r>
        <w:t>жизни осуществляется исходя из последней даты заключения брака в органах записи актов гражданского состояния. Различные периоды брака между одними и теми же супругами не суммируются;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5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 октября 202</w:t>
      </w:r>
      <w:r>
        <w:rPr>
          <w:shd w:val="clear" w:color="auto" w:fill="F0F0F0"/>
        </w:rPr>
        <w:t xml:space="preserve">4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27 сентября 2024 г. N 137-ЗО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2) на дату возбуждения х</w:t>
      </w:r>
      <w:r>
        <w:t>одатайства о награждении знаком отличия "Семейное счастье" оба супруга живы;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7 января 2025 г. - </w:t>
      </w:r>
      <w:hyperlink r:id="rId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</w:t>
      </w:r>
      <w:r>
        <w:rPr>
          <w:shd w:val="clear" w:color="auto" w:fill="F0F0F0"/>
        </w:rPr>
        <w:t>екабря 2024 г. N 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 "Семейное счастье", возникшим по обращениям супругов (одно</w:t>
      </w:r>
      <w:r>
        <w:rPr>
          <w:shd w:val="clear" w:color="auto" w:fill="F0F0F0"/>
        </w:rPr>
        <w:t>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3) оба супруга являются гражданами Российской Федерации не менее пятнадцати лет на дату возбуждения ходатайст</w:t>
      </w:r>
      <w:r>
        <w:t>ва о награждении знаком отличия "Семейное счастье".</w:t>
      </w:r>
    </w:p>
    <w:p w:rsidR="00000000" w:rsidRDefault="002F44CF">
      <w:r>
        <w:t xml:space="preserve">Положения </w:t>
      </w:r>
      <w:hyperlink w:anchor="sub_6" w:history="1">
        <w:r>
          <w:rPr>
            <w:rStyle w:val="a4"/>
          </w:rPr>
          <w:t>абзаца первого</w:t>
        </w:r>
      </w:hyperlink>
      <w:r>
        <w:t xml:space="preserve"> настоящего пункта не распространяются на граждан Российской Федерации, которые приобрели гражданство Российской Федерации до дня принятия в Российскую Федер</w:t>
      </w:r>
      <w:r>
        <w:t>ацию Донецкой Народной Республики, Луганской Народной Республики, Запорожской области, Херсонской области и образования новых субъектов в составе Российской Федерации и постоянно проживали на указанный день или ранее постоянно проживали на территориях Доне</w:t>
      </w:r>
      <w:r>
        <w:t>цкой Народной Республики, Луганской Народной Республики, Запорожской области, Херсонской области.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7 января 2025 г. - </w:t>
      </w:r>
      <w:hyperlink r:id="rId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</w:t>
      </w:r>
      <w:r>
        <w:rPr>
          <w:shd w:val="clear" w:color="auto" w:fill="F0F0F0"/>
        </w:rPr>
        <w:lastRenderedPageBreak/>
        <w:t>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 "Семейное счастье", возникшим</w:t>
      </w:r>
      <w:r>
        <w:rPr>
          <w:shd w:val="clear" w:color="auto" w:fill="F0F0F0"/>
        </w:rPr>
        <w:t xml:space="preserve">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3.1) оба супруга зарегистрированы по месту жительства на территории Челябинск</w:t>
      </w:r>
      <w:r>
        <w:t xml:space="preserve">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не менее пятнадцати лет на дату возбуждения ходатайства о награждении знаком отличия </w:t>
      </w:r>
      <w:r>
        <w:t>"Семейное счастье";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2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3.2 с 7 января 2025 г. - </w:t>
      </w:r>
      <w:hyperlink r:id="rId1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 "Семейное счастье", возникшим по обращениям супругов (одного из супругов), поданным после 27 </w:t>
      </w:r>
      <w:r>
        <w:rPr>
          <w:shd w:val="clear" w:color="auto" w:fill="F0F0F0"/>
        </w:rPr>
        <w:t>декабря 2024 г.</w:t>
      </w:r>
    </w:p>
    <w:p w:rsidR="00000000" w:rsidRDefault="002F44CF">
      <w:r>
        <w:t>3.2) наличие у супругов (одного из супругов) стажа трудовой (служебной) деятельности на территории Челябинской области не менее пятнадцати лет;</w:t>
      </w:r>
    </w:p>
    <w:p w:rsidR="00000000" w:rsidRDefault="002F44CF">
      <w:bookmarkStart w:id="9" w:name="sub_7"/>
      <w:r>
        <w:t>4) супруги не имеют неснятую или непогашенную судимость, не были лишены родительских прав л</w:t>
      </w:r>
      <w:r>
        <w:t>ибо не были ограничены в родительских правах в отношении хотя бы одного ребенка. При наличии у супружеской пары ребенка (детей), их ребенок (дети) не должен (не должны) иметь неснятую или непогашенную судимость. Наличие детей у супругов не является обязате</w:t>
      </w:r>
      <w:r>
        <w:t>льным условием для награждения знаком отличия "Семейное счастье";</w:t>
      </w:r>
    </w:p>
    <w:p w:rsidR="00000000" w:rsidRDefault="002F44CF">
      <w:bookmarkStart w:id="10" w:name="sub_8"/>
      <w:bookmarkEnd w:id="9"/>
      <w:r>
        <w:t>5) супруги (один из супругов) имеют (имеет) государственные награды Российской Федерации, и (или) награды Челябинской области, и (или) иные поощрения за достижения в профессиональн</w:t>
      </w:r>
      <w:r>
        <w:t>ой, творческой и иной общественно значимой деятельности.</w:t>
      </w:r>
    </w:p>
    <w:bookmarkEnd w:id="10"/>
    <w:p w:rsidR="00000000" w:rsidRDefault="002F44CF"/>
    <w:p w:rsidR="00000000" w:rsidRDefault="002F44CF">
      <w:pPr>
        <w:pStyle w:val="a5"/>
      </w:pPr>
      <w:bookmarkStart w:id="11" w:name="sub_9"/>
      <w:r>
        <w:rPr>
          <w:rStyle w:val="a3"/>
        </w:rPr>
        <w:t>Статья 2.</w:t>
      </w:r>
      <w:r>
        <w:t xml:space="preserve"> Порядок награждения знаком отличия "Семейное счастье"</w:t>
      </w:r>
    </w:p>
    <w:bookmarkEnd w:id="11"/>
    <w:p w:rsidR="00000000" w:rsidRDefault="002F44CF"/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7 января 2025 г. - </w:t>
      </w:r>
      <w:hyperlink r:id="rId1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</w:t>
      </w:r>
      <w:r>
        <w:rPr>
          <w:shd w:val="clear" w:color="auto" w:fill="F0F0F0"/>
        </w:rPr>
        <w:t>аграждением знаком отличия Челябинской области "Семейное счастье", возникшим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 xml:space="preserve">1. </w:t>
      </w:r>
      <w:r>
        <w:t>Ходатайства о награждении знаком отличия "Семейное счастье" возбуждаются органами местного самоуправления городских округов, муниципальных округов и муниципальных районов Челябинской области по обращениям супругов (одного из супругов).</w:t>
      </w:r>
    </w:p>
    <w:p w:rsidR="00000000" w:rsidRDefault="002F44CF">
      <w:bookmarkStart w:id="13" w:name="sub_12033"/>
      <w:r>
        <w:t>Обращение с</w:t>
      </w:r>
      <w:r>
        <w:t xml:space="preserve">упругов (одного из супругов) подается не позднее двенадцати календарных месяцев начиная с месяца, в котором наступила юбилейная дата, указанная в </w:t>
      </w:r>
      <w:hyperlink w:anchor="sub_2" w:history="1">
        <w:r>
          <w:rPr>
            <w:rStyle w:val="a4"/>
          </w:rPr>
          <w:t>части 1 статьи 1</w:t>
        </w:r>
      </w:hyperlink>
      <w:r>
        <w:t xml:space="preserve"> настоящего Закона (далее - юбилейная дата).</w:t>
      </w:r>
    </w:p>
    <w:bookmarkStart w:id="14" w:name="sub_1234"/>
    <w:bookmarkEnd w:id="13"/>
    <w:p w:rsidR="00000000" w:rsidRDefault="002F44CF">
      <w:r>
        <w:fldChar w:fldCharType="begin"/>
      </w:r>
      <w:r>
        <w:instrText>HYPERLINK</w:instrText>
      </w:r>
      <w:r>
        <w:instrText xml:space="preserve"> "https://internet.garant.ru/document/redirect/410600068/1000"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документов, прилагаемых к ходатайству о награждении знаком отличия "Семейное счастье", и </w:t>
      </w:r>
      <w:hyperlink r:id="rId21" w:history="1">
        <w:r>
          <w:rPr>
            <w:rStyle w:val="a4"/>
          </w:rPr>
          <w:t>порядок</w:t>
        </w:r>
      </w:hyperlink>
      <w:r>
        <w:t xml:space="preserve"> их рассмотр</w:t>
      </w:r>
      <w:r>
        <w:t>ения утверждаются Губернатором Челябинской области.</w:t>
      </w:r>
    </w:p>
    <w:p w:rsidR="00000000" w:rsidRDefault="002F44CF">
      <w:bookmarkStart w:id="15" w:name="sub_11"/>
      <w:bookmarkEnd w:id="14"/>
      <w:r>
        <w:t xml:space="preserve">2. Награждение знаком отличия "Семейное счастье" производится в порядке, установленном </w:t>
      </w:r>
      <w:hyperlink r:id="rId22" w:history="1">
        <w:r>
          <w:rPr>
            <w:rStyle w:val="a4"/>
          </w:rPr>
          <w:t>Законом</w:t>
        </w:r>
      </w:hyperlink>
      <w:r>
        <w:t xml:space="preserve"> Челябинской области от 25 </w:t>
      </w:r>
      <w:r>
        <w:t>декабря 2003 года N 214-ЗО "О наградах Челябинской области" и настоящим Законом.</w:t>
      </w:r>
    </w:p>
    <w:p w:rsidR="00000000" w:rsidRDefault="002F44CF">
      <w:bookmarkStart w:id="16" w:name="sub_12"/>
      <w:bookmarkEnd w:id="15"/>
      <w:r>
        <w:t>3. Знак отличия "Семейное счастье" вручается один раз одновременно обоим супругам.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3"/>
      <w:bookmarkEnd w:id="1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7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 октября 2024 г</w:t>
      </w:r>
      <w:r>
        <w:rPr>
          <w:shd w:val="clear" w:color="auto" w:fill="F0F0F0"/>
        </w:rPr>
        <w:t xml:space="preserve">. - </w:t>
      </w:r>
      <w:hyperlink r:id="rId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27 сентября 2024 г. N 137-ЗО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 xml:space="preserve">4. При награждении знаком </w:t>
      </w:r>
      <w:r>
        <w:t>отличия "Семейное счастье" супругам вручается диплом о награждении знаком отличия "Семейное счастье".</w:t>
      </w:r>
    </w:p>
    <w:bookmarkStart w:id="18" w:name="sub_1232"/>
    <w:p w:rsidR="00000000" w:rsidRDefault="002F44CF">
      <w:r>
        <w:fldChar w:fldCharType="begin"/>
      </w:r>
      <w:r>
        <w:instrText>HYPERLINK "https://internet.garant.ru/document/redirect/410600068/3000"</w:instrText>
      </w:r>
      <w:r>
        <w:fldChar w:fldCharType="separate"/>
      </w:r>
      <w:r>
        <w:rPr>
          <w:rStyle w:val="a4"/>
        </w:rPr>
        <w:t>Описание</w:t>
      </w:r>
      <w:r>
        <w:fldChar w:fldCharType="end"/>
      </w:r>
      <w:r>
        <w:t xml:space="preserve"> диплома о награждении знаком отличия "Семейное счастье" утвержд</w:t>
      </w:r>
      <w:r>
        <w:t>ается Губернатором Челябинской области.</w:t>
      </w:r>
    </w:p>
    <w:bookmarkEnd w:id="18"/>
    <w:p w:rsidR="00000000" w:rsidRDefault="002F44CF"/>
    <w:p w:rsidR="00000000" w:rsidRDefault="002F44CF">
      <w:pPr>
        <w:pStyle w:val="a5"/>
      </w:pPr>
      <w:bookmarkStart w:id="19" w:name="sub_14"/>
      <w:r>
        <w:rPr>
          <w:rStyle w:val="a3"/>
        </w:rPr>
        <w:t>Статья 3.</w:t>
      </w:r>
      <w:r>
        <w:t xml:space="preserve"> Описание знака отличия "Семейное счастье"</w:t>
      </w:r>
    </w:p>
    <w:bookmarkEnd w:id="19"/>
    <w:p w:rsidR="00000000" w:rsidRDefault="002F44CF"/>
    <w:p w:rsidR="00000000" w:rsidRDefault="002F44CF">
      <w:hyperlink r:id="rId25" w:history="1">
        <w:r>
          <w:rPr>
            <w:rStyle w:val="a4"/>
          </w:rPr>
          <w:t>Описание</w:t>
        </w:r>
      </w:hyperlink>
      <w:r>
        <w:t xml:space="preserve"> знака отличия "Семейное счастье" утверждается Губернатором Челябинской области.</w:t>
      </w:r>
    </w:p>
    <w:p w:rsidR="00000000" w:rsidRDefault="002F44CF"/>
    <w:p w:rsidR="00000000" w:rsidRDefault="002F44CF">
      <w:pPr>
        <w:pStyle w:val="a5"/>
      </w:pPr>
      <w:bookmarkStart w:id="20" w:name="sub_15"/>
      <w:r>
        <w:rPr>
          <w:rStyle w:val="a3"/>
        </w:rPr>
        <w:t>Статья 4.</w:t>
      </w:r>
      <w:r>
        <w:t xml:space="preserve"> Единовременное денежное вознаграждение супружеским парам, награжденным знаком отличия "Семейное счастье"</w:t>
      </w:r>
    </w:p>
    <w:bookmarkEnd w:id="20"/>
    <w:p w:rsidR="00000000" w:rsidRDefault="002F44CF"/>
    <w:p w:rsidR="00000000" w:rsidRDefault="002F44CF">
      <w:bookmarkStart w:id="21" w:name="sub_16"/>
      <w:r>
        <w:t>1. Супружеской паре, награжденной знаком</w:t>
      </w:r>
      <w:r>
        <w:t xml:space="preserve"> отличия "Семейное счастье", выплачивается единовременное денежное вознаграждение.</w:t>
      </w:r>
    </w:p>
    <w:p w:rsidR="00000000" w:rsidRDefault="002F44CF">
      <w:bookmarkStart w:id="22" w:name="sub_17"/>
      <w:bookmarkEnd w:id="21"/>
      <w:r>
        <w:t>2. Размер единовременного денежного вознаграждения при его фактической выплате после исчисления и удержания налогов и сборов, произведенных в соответствии с зако</w:t>
      </w:r>
      <w:r>
        <w:t>нодательством Российской Федерации, составляет: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18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7 января 2025 г. - </w:t>
      </w:r>
      <w:hyperlink r:id="rId2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204-</w:t>
      </w:r>
      <w:r>
        <w:rPr>
          <w:shd w:val="clear" w:color="auto" w:fill="F0F0F0"/>
        </w:rPr>
        <w:t>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 "Семейное счастье", возникшим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1) 50 000 рублей - для супружеской, пары, награждаемой знаком отличия "Семейное счастье" в связи с пятидесятилетним юбилеем супружеской жизни;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7 января 2025 г. - </w:t>
      </w:r>
      <w:hyperlink r:id="rId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</w:t>
      </w:r>
      <w:r>
        <w:rPr>
          <w:shd w:val="clear" w:color="auto" w:fill="F0F0F0"/>
        </w:rPr>
        <w:t>нием знаком отличия Челябинской области "Семейное счастье", возникшим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2) 100 000</w:t>
      </w:r>
      <w:r>
        <w:t xml:space="preserve"> рублей - для супружеской пары, награждаемой знаком отличия "Семейное счастье" в связи с шестидесятилетним юбилеем супружеской жизни;</w:t>
      </w:r>
    </w:p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7 января 2025 г. - </w:t>
      </w:r>
      <w:hyperlink r:id="rId3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Челябинской области от 26 декабря 2024 г. N 204-ЗО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</w:t>
      </w:r>
      <w:r>
        <w:rPr>
          <w:shd w:val="clear" w:color="auto" w:fill="F0F0F0"/>
        </w:rPr>
        <w:t xml:space="preserve"> "Семейное счастье", возникшим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r>
        <w:t>3) 150 000 рублей - для супружеской пары, награжд</w:t>
      </w:r>
      <w:r>
        <w:t>аемой знаком отличия "Семейное счастье" в связи с семидесятилетним юбилеем супружеской жизни.</w:t>
      </w:r>
    </w:p>
    <w:p w:rsidR="00000000" w:rsidRDefault="002F44CF">
      <w:bookmarkStart w:id="26" w:name="sub_21"/>
      <w:r>
        <w:t xml:space="preserve">3. Единовременное денежное вознаграждение выплачивается супружеским парам к каждой </w:t>
      </w:r>
      <w:r>
        <w:lastRenderedPageBreak/>
        <w:t xml:space="preserve">юбилейной дате и в размерах, которые указаны в </w:t>
      </w:r>
      <w:hyperlink w:anchor="sub_17" w:history="1">
        <w:r>
          <w:rPr>
            <w:rStyle w:val="a4"/>
          </w:rPr>
          <w:t>части</w:t>
        </w:r>
        <w:r>
          <w:rPr>
            <w:rStyle w:val="a4"/>
          </w:rPr>
          <w:t xml:space="preserve"> 2</w:t>
        </w:r>
      </w:hyperlink>
      <w:r>
        <w:t xml:space="preserve"> настоящей статьи.</w:t>
      </w:r>
    </w:p>
    <w:bookmarkEnd w:id="26"/>
    <w:p w:rsidR="00000000" w:rsidRDefault="002F44CF">
      <w:r>
        <w:t>В случае награждения супружеской пары знаком отличия "Семейное счастье" выплата единовременного денежного вознаграждения к последующей юбилейной дате осуществляется без вручения знака отличия "Семейное счастье".</w:t>
      </w:r>
    </w:p>
    <w:p w:rsidR="00000000" w:rsidRDefault="002F44CF">
      <w:bookmarkStart w:id="27" w:name="sub_1233"/>
      <w:r>
        <w:t xml:space="preserve">абзац </w:t>
      </w:r>
      <w:r>
        <w:t xml:space="preserve">утратил силу с 7 января 2025 г. - </w:t>
      </w:r>
      <w:hyperlink r:id="rId35" w:history="1">
        <w:r>
          <w:rPr>
            <w:rStyle w:val="a4"/>
          </w:rPr>
          <w:t>Закон</w:t>
        </w:r>
      </w:hyperlink>
      <w:r>
        <w:t xml:space="preserve"> Челябинской области от 26 декабря 2024 г. N 204-ЗО</w:t>
      </w:r>
    </w:p>
    <w:bookmarkEnd w:id="27"/>
    <w:p w:rsidR="00000000" w:rsidRDefault="002F44C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связанным с награждением знаком отличия Челябинской области "Семейное счастье", возникшим по обращениям супругов (одного из супругов), поданным после 27 декабря 2024 г.</w:t>
      </w:r>
    </w:p>
    <w:p w:rsidR="00000000" w:rsidRDefault="002F44CF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44CF">
      <w:bookmarkStart w:id="28" w:name="sub_22"/>
      <w:r>
        <w:t xml:space="preserve">4. </w:t>
      </w:r>
      <w:hyperlink r:id="rId38" w:history="1">
        <w:r>
          <w:rPr>
            <w:rStyle w:val="a4"/>
          </w:rPr>
          <w:t>Порядок</w:t>
        </w:r>
      </w:hyperlink>
      <w:r>
        <w:t xml:space="preserve"> выплаты единовременного денежного вознаграждения утверждается Губернатором Челябинской области.</w:t>
      </w:r>
    </w:p>
    <w:bookmarkEnd w:id="28"/>
    <w:p w:rsidR="00000000" w:rsidRDefault="002F44CF"/>
    <w:p w:rsidR="00000000" w:rsidRDefault="002F44CF">
      <w:pPr>
        <w:pStyle w:val="a5"/>
      </w:pPr>
      <w:bookmarkStart w:id="29" w:name="sub_23"/>
      <w:r>
        <w:rPr>
          <w:rStyle w:val="a3"/>
        </w:rPr>
        <w:t>Статья 5.</w:t>
      </w:r>
      <w:r>
        <w:t xml:space="preserve"> Финансирование расходов на реализацию настоящего Закона</w:t>
      </w:r>
    </w:p>
    <w:bookmarkEnd w:id="29"/>
    <w:p w:rsidR="00000000" w:rsidRDefault="002F44CF"/>
    <w:p w:rsidR="00000000" w:rsidRDefault="002F44CF">
      <w:r>
        <w:t xml:space="preserve">Финансирование расходов на реализацию настоящего Закона является расходным обязательством Челябинской области и осуществляется в соответствии с </w:t>
      </w:r>
      <w:hyperlink r:id="rId39" w:history="1">
        <w:r>
          <w:rPr>
            <w:rStyle w:val="a4"/>
          </w:rPr>
          <w:t>законом</w:t>
        </w:r>
      </w:hyperlink>
      <w:r>
        <w:t xml:space="preserve"> Челябинской области об областном бюджете на очередной финансовый год и плановый период.</w:t>
      </w:r>
    </w:p>
    <w:p w:rsidR="00000000" w:rsidRDefault="002F44CF"/>
    <w:p w:rsidR="00000000" w:rsidRDefault="002F44CF">
      <w:pPr>
        <w:pStyle w:val="a5"/>
      </w:pPr>
      <w:bookmarkStart w:id="30" w:name="sub_24"/>
      <w:r>
        <w:rPr>
          <w:rStyle w:val="a3"/>
        </w:rPr>
        <w:t>Статья 6.</w:t>
      </w:r>
      <w:r>
        <w:t xml:space="preserve"> Вступление в силу настоящего Закона</w:t>
      </w:r>
    </w:p>
    <w:bookmarkEnd w:id="30"/>
    <w:p w:rsidR="00000000" w:rsidRDefault="002F44CF"/>
    <w:p w:rsidR="00000000" w:rsidRDefault="002F44CF">
      <w:r>
        <w:t>Настоящий Закон вступает в сил</w:t>
      </w:r>
      <w:r>
        <w:t>у с 1 октября 2024 года.</w:t>
      </w:r>
    </w:p>
    <w:p w:rsidR="00000000" w:rsidRDefault="002F44C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44CF">
            <w:pPr>
              <w:pStyle w:val="ad"/>
            </w:pPr>
            <w:r>
              <w:t>Губернатор 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44CF">
            <w:pPr>
              <w:pStyle w:val="ab"/>
              <w:jc w:val="right"/>
            </w:pPr>
            <w:r>
              <w:t>А.Л. Текслер</w:t>
            </w:r>
          </w:p>
        </w:tc>
      </w:tr>
    </w:tbl>
    <w:p w:rsidR="00000000" w:rsidRDefault="002F44C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44CF">
            <w:pPr>
              <w:pStyle w:val="ad"/>
            </w:pPr>
            <w:r>
              <w:t>N 132-ЗО от 6 сентября 2024 г.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44CF">
            <w:pPr>
              <w:pStyle w:val="ab"/>
            </w:pPr>
          </w:p>
        </w:tc>
      </w:tr>
    </w:tbl>
    <w:p w:rsidR="002F44CF" w:rsidRDefault="002F44CF"/>
    <w:sectPr w:rsidR="002F44CF">
      <w:headerReference w:type="default" r:id="rId40"/>
      <w:foot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CF" w:rsidRDefault="002F44CF">
      <w:r>
        <w:separator/>
      </w:r>
    </w:p>
  </w:endnote>
  <w:endnote w:type="continuationSeparator" w:id="0">
    <w:p w:rsidR="002F44CF" w:rsidRDefault="002F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F44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44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44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858C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858C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858C9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CF" w:rsidRDefault="002F44CF">
      <w:r>
        <w:separator/>
      </w:r>
    </w:p>
  </w:footnote>
  <w:footnote w:type="continuationSeparator" w:id="0">
    <w:p w:rsidR="002F44CF" w:rsidRDefault="002F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44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Челябинской области от 6 сентября 2024 г. N 132-ЗО "О знаке отличия Челябинской области "Семейное…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8C9"/>
    <w:rsid w:val="002F44CF"/>
    <w:rsid w:val="006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0453098/8" TargetMode="External"/><Relationship Id="rId13" Type="http://schemas.openxmlformats.org/officeDocument/2006/relationships/hyperlink" Target="https://internet.garant.ru/document/redirect/411217549/31" TargetMode="External"/><Relationship Id="rId18" Type="http://schemas.openxmlformats.org/officeDocument/2006/relationships/hyperlink" Target="https://internet.garant.ru/document/redirect/411217549/12" TargetMode="External"/><Relationship Id="rId26" Type="http://schemas.openxmlformats.org/officeDocument/2006/relationships/hyperlink" Target="https://internet.garant.ru/document/redirect/411217549/32" TargetMode="External"/><Relationship Id="rId39" Type="http://schemas.openxmlformats.org/officeDocument/2006/relationships/hyperlink" Target="https://internet.garant.ru/document/redirect/1971604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10600068/2000" TargetMode="External"/><Relationship Id="rId34" Type="http://schemas.openxmlformats.org/officeDocument/2006/relationships/hyperlink" Target="https://internet.garant.ru/document/redirect/408373329/2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document/redirect/409628777/0" TargetMode="External"/><Relationship Id="rId12" Type="http://schemas.openxmlformats.org/officeDocument/2006/relationships/hyperlink" Target="https://internet.garant.ru/document/redirect/408373329/6" TargetMode="External"/><Relationship Id="rId17" Type="http://schemas.openxmlformats.org/officeDocument/2006/relationships/hyperlink" Target="https://internet.garant.ru/document/redirect/411217549/15" TargetMode="External"/><Relationship Id="rId25" Type="http://schemas.openxmlformats.org/officeDocument/2006/relationships/hyperlink" Target="https://internet.garant.ru/document/redirect/410600068/4000" TargetMode="External"/><Relationship Id="rId33" Type="http://schemas.openxmlformats.org/officeDocument/2006/relationships/hyperlink" Target="https://internet.garant.ru/document/redirect/411217549/15" TargetMode="External"/><Relationship Id="rId38" Type="http://schemas.openxmlformats.org/officeDocument/2006/relationships/hyperlink" Target="https://internet.garant.ru/document/redirect/410600068/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11217549/31" TargetMode="External"/><Relationship Id="rId20" Type="http://schemas.openxmlformats.org/officeDocument/2006/relationships/hyperlink" Target="https://internet.garant.ru/document/redirect/408373329/10" TargetMode="External"/><Relationship Id="rId29" Type="http://schemas.openxmlformats.org/officeDocument/2006/relationships/hyperlink" Target="https://internet.garant.ru/document/redirect/411217549/33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1217549/15" TargetMode="External"/><Relationship Id="rId24" Type="http://schemas.openxmlformats.org/officeDocument/2006/relationships/hyperlink" Target="https://internet.garant.ru/document/redirect/408370987/13" TargetMode="External"/><Relationship Id="rId32" Type="http://schemas.openxmlformats.org/officeDocument/2006/relationships/hyperlink" Target="https://internet.garant.ru/document/redirect/411217549/34" TargetMode="External"/><Relationship Id="rId37" Type="http://schemas.openxmlformats.org/officeDocument/2006/relationships/hyperlink" Target="https://internet.garant.ru/document/redirect/408373329/1233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8373329/1231" TargetMode="External"/><Relationship Id="rId23" Type="http://schemas.openxmlformats.org/officeDocument/2006/relationships/hyperlink" Target="https://internet.garant.ru/document/redirect/410453098/5" TargetMode="External"/><Relationship Id="rId28" Type="http://schemas.openxmlformats.org/officeDocument/2006/relationships/hyperlink" Target="https://internet.garant.ru/document/redirect/408373329/18" TargetMode="External"/><Relationship Id="rId36" Type="http://schemas.openxmlformats.org/officeDocument/2006/relationships/hyperlink" Target="https://internet.garant.ru/document/redirect/411217549/15" TargetMode="External"/><Relationship Id="rId10" Type="http://schemas.openxmlformats.org/officeDocument/2006/relationships/hyperlink" Target="https://internet.garant.ru/document/redirect/411217549/40" TargetMode="External"/><Relationship Id="rId19" Type="http://schemas.openxmlformats.org/officeDocument/2006/relationships/hyperlink" Target="https://internet.garant.ru/document/redirect/411217549/15" TargetMode="External"/><Relationship Id="rId31" Type="http://schemas.openxmlformats.org/officeDocument/2006/relationships/hyperlink" Target="https://internet.garant.ru/document/redirect/408373329/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370987/5" TargetMode="External"/><Relationship Id="rId14" Type="http://schemas.openxmlformats.org/officeDocument/2006/relationships/hyperlink" Target="https://internet.garant.ru/document/redirect/411217549/15" TargetMode="External"/><Relationship Id="rId22" Type="http://schemas.openxmlformats.org/officeDocument/2006/relationships/hyperlink" Target="https://internet.garant.ru/document/redirect/8812904/0" TargetMode="External"/><Relationship Id="rId27" Type="http://schemas.openxmlformats.org/officeDocument/2006/relationships/hyperlink" Target="https://internet.garant.ru/document/redirect/411217549/15" TargetMode="External"/><Relationship Id="rId30" Type="http://schemas.openxmlformats.org/officeDocument/2006/relationships/hyperlink" Target="https://internet.garant.ru/document/redirect/411217549/15" TargetMode="External"/><Relationship Id="rId35" Type="http://schemas.openxmlformats.org/officeDocument/2006/relationships/hyperlink" Target="https://internet.garant.ru/document/redirect/411217549/3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10537</Characters>
  <Application>Microsoft Office Word</Application>
  <DocSecurity>0</DocSecurity>
  <Lines>87</Lines>
  <Paragraphs>24</Paragraphs>
  <ScaleCrop>false</ScaleCrop>
  <Company>НПП "Гарант-Сервис"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Чалдышева</cp:lastModifiedBy>
  <cp:revision>2</cp:revision>
  <dcterms:created xsi:type="dcterms:W3CDTF">2025-01-13T03:14:00Z</dcterms:created>
  <dcterms:modified xsi:type="dcterms:W3CDTF">2025-01-13T03:14:00Z</dcterms:modified>
</cp:coreProperties>
</file>